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FC" w:rsidRDefault="00887FFC" w:rsidP="00887FFC">
      <w:pPr>
        <w:pStyle w:val="a3"/>
        <w:shd w:val="clear" w:color="auto" w:fill="FFFFFF"/>
        <w:jc w:val="center"/>
        <w:rPr>
          <w:rStyle w:val="a4"/>
          <w:rFonts w:ascii="Georgia" w:hAnsi="Georgia" w:cs="Tahoma"/>
          <w:color w:val="000000"/>
          <w:sz w:val="21"/>
          <w:szCs w:val="21"/>
        </w:rPr>
      </w:pPr>
      <w:r>
        <w:rPr>
          <w:rStyle w:val="a4"/>
          <w:rFonts w:ascii="Georgia" w:hAnsi="Georgia" w:cs="Tahoma"/>
          <w:color w:val="000000"/>
          <w:sz w:val="21"/>
          <w:szCs w:val="21"/>
        </w:rPr>
        <w:t>Услуги, связанные с достижением целей управления многоквартирным домом, оказываемых</w:t>
      </w:r>
      <w:r w:rsidRPr="00887FFC">
        <w:rPr>
          <w:rStyle w:val="a4"/>
          <w:rFonts w:ascii="Georgia" w:hAnsi="Georgia" w:cs="Tahoma"/>
          <w:color w:val="000000"/>
          <w:sz w:val="21"/>
          <w:szCs w:val="21"/>
        </w:rPr>
        <w:t xml:space="preserve"> </w:t>
      </w:r>
      <w:r>
        <w:rPr>
          <w:rStyle w:val="a4"/>
          <w:rFonts w:ascii="Georgia" w:hAnsi="Georgia" w:cs="Tahoma"/>
          <w:color w:val="000000"/>
          <w:sz w:val="21"/>
          <w:szCs w:val="21"/>
        </w:rPr>
        <w:br/>
        <w:t>ООО «</w:t>
      </w:r>
      <w:r w:rsidR="00EC030F">
        <w:rPr>
          <w:rStyle w:val="a4"/>
          <w:rFonts w:ascii="Georgia" w:hAnsi="Georgia" w:cs="Tahoma"/>
          <w:color w:val="000000"/>
          <w:sz w:val="21"/>
          <w:szCs w:val="21"/>
        </w:rPr>
        <w:t xml:space="preserve">ЖКХ </w:t>
      </w:r>
      <w:bookmarkStart w:id="0" w:name="_GoBack"/>
      <w:bookmarkEnd w:id="0"/>
      <w:r w:rsidR="00EC030F" w:rsidRPr="00EC030F">
        <w:rPr>
          <w:rStyle w:val="a4"/>
          <w:rFonts w:ascii="Georgia" w:hAnsi="Georgia" w:cs="Tahoma"/>
          <w:color w:val="000000"/>
          <w:sz w:val="21"/>
          <w:szCs w:val="21"/>
        </w:rPr>
        <w:t>Сервис</w:t>
      </w:r>
      <w:r>
        <w:rPr>
          <w:rStyle w:val="a4"/>
          <w:rFonts w:ascii="Georgia" w:hAnsi="Georgia" w:cs="Tahoma"/>
          <w:color w:val="000000"/>
          <w:sz w:val="21"/>
          <w:szCs w:val="21"/>
        </w:rPr>
        <w:t>»</w:t>
      </w:r>
      <w:r w:rsidRPr="00887FFC">
        <w:rPr>
          <w:rStyle w:val="a4"/>
          <w:rFonts w:ascii="Georgia" w:hAnsi="Georgia" w:cs="Tahoma"/>
          <w:color w:val="000000"/>
          <w:sz w:val="21"/>
          <w:szCs w:val="21"/>
        </w:rPr>
        <w:t xml:space="preserve"> </w:t>
      </w:r>
      <w:r>
        <w:rPr>
          <w:rStyle w:val="a4"/>
          <w:rFonts w:ascii="Georgia" w:hAnsi="Georgia" w:cs="Tahoma"/>
          <w:color w:val="000000"/>
          <w:sz w:val="21"/>
          <w:szCs w:val="21"/>
        </w:rPr>
        <w:t>в многоквартирном доме.</w:t>
      </w:r>
    </w:p>
    <w:p w:rsidR="00887FFC" w:rsidRDefault="00887FFC" w:rsidP="00887FF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 xml:space="preserve"> (информация раскрыта в соответствии с постановлением Правительства Российской Федерации</w:t>
      </w:r>
      <w:r>
        <w:rPr>
          <w:color w:val="000000"/>
          <w:sz w:val="21"/>
          <w:szCs w:val="21"/>
        </w:rPr>
        <w:br/>
        <w:t xml:space="preserve"> от 23 сентября 2010 г. № 731 </w:t>
      </w:r>
      <w:proofErr w:type="spellStart"/>
      <w:r>
        <w:rPr>
          <w:color w:val="000000"/>
          <w:sz w:val="21"/>
          <w:szCs w:val="21"/>
        </w:rPr>
        <w:t>п.п</w:t>
      </w:r>
      <w:proofErr w:type="spellEnd"/>
      <w:r>
        <w:rPr>
          <w:color w:val="000000"/>
          <w:sz w:val="21"/>
          <w:szCs w:val="21"/>
        </w:rPr>
        <w:t>. б) пункт 10)</w:t>
      </w:r>
    </w:p>
    <w:p w:rsidR="00887FFC" w:rsidRDefault="00887FFC" w:rsidP="00887FF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6322"/>
        <w:gridCol w:w="6662"/>
      </w:tblGrid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322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Наименование услуг (работ)</w:t>
            </w:r>
          </w:p>
        </w:tc>
        <w:tc>
          <w:tcPr>
            <w:tcW w:w="6662" w:type="dxa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ind w:left="113" w:right="15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Сроки или периоды выполнения работ, оказания  услуг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2" w:type="dxa"/>
            <w:vAlign w:val="center"/>
          </w:tcPr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666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срока действия договора управления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2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 договоров на выполнение работ по содержанию и ремонту общего имущества многоквартирного дома с подрядными и специализированными организациями</w:t>
            </w:r>
          </w:p>
        </w:tc>
        <w:tc>
          <w:tcPr>
            <w:tcW w:w="666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перечень организаций определяется исходя из технических характеристик МКД 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2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Заключение договоров на поставку коммунальных услуг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666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перечень организаций определяется системами энергоснабжения МКД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22" w:type="dxa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Принятие, рассмотрение жалоб (заявлений, требований, претензий)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непредоставлении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  <w:tc>
          <w:tcPr>
            <w:tcW w:w="666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условиями договора управления 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контроля за качеством коммунальных услуг</w:t>
            </w:r>
          </w:p>
        </w:tc>
        <w:tc>
          <w:tcPr>
            <w:tcW w:w="666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порядке, определяемом действующим законодательством и Управляющей организацией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22" w:type="dxa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Уведомление потребителей жилищно-коммунальных услуг об изменениях размеров платы, порядка внесения платежей и о других условиях, связанных с предоставлением вышеуказанных услуг</w:t>
            </w:r>
          </w:p>
        </w:tc>
        <w:tc>
          <w:tcPr>
            <w:tcW w:w="666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условиями договора управления 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2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граждан  по вопросам пользования жилыми помещениями и общим имуществом многоквартирного дома, по иным вопросам</w:t>
            </w:r>
          </w:p>
        </w:tc>
        <w:tc>
          <w:tcPr>
            <w:tcW w:w="666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еженедельно по графику такого приема, определяемому Управляющей организацией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22" w:type="dxa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отчетов об оказанных услугах, выполненных работах, их представление на Общее собрание собственников МКД</w:t>
            </w:r>
          </w:p>
        </w:tc>
        <w:tc>
          <w:tcPr>
            <w:tcW w:w="666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сроки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установленные действующим законодательством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322" w:type="dxa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предложений о проведении капитального ремонта</w:t>
            </w:r>
          </w:p>
        </w:tc>
        <w:tc>
          <w:tcPr>
            <w:tcW w:w="6662" w:type="dxa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887FFC" w:rsidTr="00887FFC">
        <w:trPr>
          <w:trHeight w:val="387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984" w:type="dxa"/>
            <w:gridSpan w:val="2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бухгалтерии:</w:t>
            </w:r>
          </w:p>
        </w:tc>
      </w:tr>
      <w:tr w:rsidR="00887FFC" w:rsidTr="00887FFC">
        <w:trPr>
          <w:trHeight w:val="253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84" w:type="dxa"/>
            <w:gridSpan w:val="2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включает следующий перечень работ, услуг: 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6322" w:type="dxa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Начисление платежей за жилищно-коммунальные и прочие услуги</w:t>
            </w:r>
          </w:p>
        </w:tc>
        <w:tc>
          <w:tcPr>
            <w:tcW w:w="666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ежемесячно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10.2.</w:t>
            </w:r>
          </w:p>
        </w:tc>
        <w:tc>
          <w:tcPr>
            <w:tcW w:w="6322" w:type="dxa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 платежей от населения за жилищно-коммунальные и прочие услуги</w:t>
            </w:r>
          </w:p>
        </w:tc>
        <w:tc>
          <w:tcPr>
            <w:tcW w:w="666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графику приема определенному Управляющей организацией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10.3.</w:t>
            </w:r>
          </w:p>
        </w:tc>
        <w:tc>
          <w:tcPr>
            <w:tcW w:w="6322" w:type="dxa"/>
            <w:vAlign w:val="center"/>
          </w:tcPr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Выдачи расчетных документов за оказанные услуги</w:t>
            </w:r>
          </w:p>
        </w:tc>
        <w:tc>
          <w:tcPr>
            <w:tcW w:w="666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ежемесячно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10.4.</w:t>
            </w:r>
          </w:p>
        </w:tc>
        <w:tc>
          <w:tcPr>
            <w:tcW w:w="6322" w:type="dxa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расчетов по исполнению договорных обязательств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подрядными и специализированными организациями.</w:t>
            </w:r>
          </w:p>
        </w:tc>
        <w:tc>
          <w:tcPr>
            <w:tcW w:w="666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ежемесячно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10.5.</w:t>
            </w:r>
          </w:p>
        </w:tc>
        <w:tc>
          <w:tcPr>
            <w:tcW w:w="6322" w:type="dxa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 и учет информации о гражданах, имеющих льготы на оплату жилищно-коммунальных услуг, формирование отчетов на основе собранной информации для Жилищных субсидий</w:t>
            </w:r>
          </w:p>
        </w:tc>
        <w:tc>
          <w:tcPr>
            <w:tcW w:w="666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ежемесячно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10.6.</w:t>
            </w:r>
          </w:p>
        </w:tc>
        <w:tc>
          <w:tcPr>
            <w:tcW w:w="6322" w:type="dxa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справок о размере занимаемого помещения, копии финансового лицевого счета и др. справок связанных с пользованием жилого/нежилого помещения</w:t>
            </w:r>
          </w:p>
        </w:tc>
        <w:tc>
          <w:tcPr>
            <w:tcW w:w="6662" w:type="dxa"/>
            <w:vMerge w:val="restart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графику приема определенному Управляющей организацией</w:t>
            </w:r>
          </w:p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графику приема определенному Управляющей организацией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10.7.</w:t>
            </w:r>
          </w:p>
        </w:tc>
        <w:tc>
          <w:tcPr>
            <w:tcW w:w="6322" w:type="dxa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Сверка расчетов по оплате за жилищно-коммунальные услуги по требованию собственника помещения или арендатора и выдача подтверждающих документов;</w:t>
            </w:r>
          </w:p>
        </w:tc>
        <w:tc>
          <w:tcPr>
            <w:tcW w:w="6662" w:type="dxa"/>
            <w:vMerge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7FFC" w:rsidTr="00887FFC">
        <w:trPr>
          <w:trHeight w:val="374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984" w:type="dxa"/>
            <w:gridSpan w:val="2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паспортного стола</w:t>
            </w:r>
          </w:p>
        </w:tc>
      </w:tr>
      <w:tr w:rsidR="00887FFC" w:rsidTr="00887FFC">
        <w:trPr>
          <w:trHeight w:val="241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12984" w:type="dxa"/>
            <w:gridSpan w:val="2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включает следующий перечень работ, услуг: 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11.2.</w:t>
            </w:r>
          </w:p>
        </w:tc>
        <w:tc>
          <w:tcPr>
            <w:tcW w:w="632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и оформление документов для регистрации граждан по месту жительства постоянно и по месту пребывания</w:t>
            </w:r>
          </w:p>
        </w:tc>
        <w:tc>
          <w:tcPr>
            <w:tcW w:w="6662" w:type="dxa"/>
            <w:vMerge w:val="restart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графику приема определенному Управляющей организацией</w:t>
            </w: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632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документов на первичное получение и последующий обмен паспортов РФ.</w:t>
            </w:r>
          </w:p>
        </w:tc>
        <w:tc>
          <w:tcPr>
            <w:tcW w:w="6662" w:type="dxa"/>
            <w:vMerge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7FFC" w:rsidTr="00887FFC">
        <w:trPr>
          <w:trHeight w:val="550"/>
        </w:trPr>
        <w:tc>
          <w:tcPr>
            <w:tcW w:w="1016" w:type="dxa"/>
            <w:vAlign w:val="center"/>
          </w:tcPr>
          <w:p w:rsidR="00887FFC" w:rsidRDefault="00887FFC">
            <w:pPr>
              <w:tabs>
                <w:tab w:val="left" w:pos="80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11.4.</w:t>
            </w:r>
          </w:p>
        </w:tc>
        <w:tc>
          <w:tcPr>
            <w:tcW w:w="6322" w:type="dxa"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Выдача выписок из домовой книги, справок для суда, соц. защиты, пенсионный фонд, военкомат и т.д. </w:t>
            </w:r>
          </w:p>
        </w:tc>
        <w:tc>
          <w:tcPr>
            <w:tcW w:w="6662" w:type="dxa"/>
            <w:vMerge/>
            <w:vAlign w:val="center"/>
          </w:tcPr>
          <w:p w:rsidR="00887FFC" w:rsidRDefault="0088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87FFC" w:rsidRDefault="00887FFC" w:rsidP="0088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423CC" w:rsidRDefault="007423CC"/>
    <w:sectPr w:rsidR="007423CC" w:rsidSect="00887FFC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2"/>
    <w:rsid w:val="007423CC"/>
    <w:rsid w:val="007E0022"/>
    <w:rsid w:val="00887FFC"/>
    <w:rsid w:val="00E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74779-7D98-4BC3-BD2E-1D6D4080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Кульбакова Ксения Викторовна</dc:creator>
  <cp:keywords/>
  <dc:description/>
  <cp:lastModifiedBy>garyval@gmail.com</cp:lastModifiedBy>
  <cp:revision>3</cp:revision>
  <dcterms:created xsi:type="dcterms:W3CDTF">2014-04-29T06:27:00Z</dcterms:created>
  <dcterms:modified xsi:type="dcterms:W3CDTF">2015-07-01T13:44:00Z</dcterms:modified>
</cp:coreProperties>
</file>